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53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 w:line="259" w:lineRule="auto"/>
        <w:jc w:val="center"/>
        <w:rPr>
          <w:sz w:val="26"/>
          <w:szCs w:val="26"/>
        </w:rPr>
      </w:pP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259" w:lineRule="auto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Кочетова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Антона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5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4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ООО «Строительная компания </w:t>
      </w:r>
      <w:r>
        <w:rPr>
          <w:rFonts w:ascii="Times New Roman" w:eastAsia="Times New Roman" w:hAnsi="Times New Roman" w:cs="Times New Roman"/>
          <w:sz w:val="26"/>
          <w:szCs w:val="26"/>
        </w:rPr>
        <w:t>Эрастрой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Style w:val="cat-UserDefinedgrp-5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4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5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5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Кочетов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«Строительная компания </w:t>
      </w:r>
      <w:r>
        <w:rPr>
          <w:rFonts w:ascii="Times New Roman" w:eastAsia="Times New Roman" w:hAnsi="Times New Roman" w:cs="Times New Roman"/>
          <w:sz w:val="26"/>
          <w:szCs w:val="26"/>
        </w:rPr>
        <w:t>Эрастрой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Проезд 5П, </w:t>
      </w:r>
      <w:r>
        <w:rPr>
          <w:rFonts w:ascii="Times New Roman" w:eastAsia="Times New Roman" w:hAnsi="Times New Roman" w:cs="Times New Roman"/>
          <w:sz w:val="26"/>
          <w:szCs w:val="26"/>
        </w:rPr>
        <w:t>влд</w:t>
      </w:r>
      <w:r>
        <w:rPr>
          <w:rFonts w:ascii="Times New Roman" w:eastAsia="Times New Roman" w:hAnsi="Times New Roman" w:cs="Times New Roman"/>
          <w:sz w:val="26"/>
          <w:szCs w:val="26"/>
        </w:rPr>
        <w:t>. 9/2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5.1 ст. 23 НК РФ, ч.ч. 3 и 5 ст.18 Федерального закона от 06.12.2011 г. № 402-ФЗ «О бухгалтерском учете», до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.04.202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2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(финансовой)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час. </w:t>
      </w:r>
      <w:r>
        <w:rPr>
          <w:rFonts w:ascii="Times New Roman" w:eastAsia="Times New Roman" w:hAnsi="Times New Roman" w:cs="Times New Roman"/>
          <w:sz w:val="26"/>
          <w:szCs w:val="26"/>
        </w:rPr>
        <w:t>01.04.2024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бухгалтерская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(финансовая)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Кочетов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Кочетова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Кочетова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</w:t>
      </w:r>
      <w:r>
        <w:rPr>
          <w:rFonts w:ascii="Times New Roman" w:eastAsia="Times New Roman" w:hAnsi="Times New Roman" w:cs="Times New Roman"/>
          <w:sz w:val="26"/>
          <w:szCs w:val="26"/>
        </w:rPr>
        <w:t>2411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185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0001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>Кочетов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 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(финансовую)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05.04.2024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отправлений о направлении уведомления о времени и месте составления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отчетом об отслеживании отправлений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государственного реестра юридических лиц.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подп. 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 декабря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документооборота,…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трех месяцев после окончания отчетного периода (ч.5).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«Строительная компания </w:t>
      </w:r>
      <w:r>
        <w:rPr>
          <w:rFonts w:ascii="Times New Roman" w:eastAsia="Times New Roman" w:hAnsi="Times New Roman" w:cs="Times New Roman"/>
          <w:sz w:val="26"/>
          <w:szCs w:val="26"/>
        </w:rPr>
        <w:t>Эрастрой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Кочетова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н</w:t>
      </w:r>
      <w:r>
        <w:rPr>
          <w:rFonts w:ascii="Times New Roman" w:eastAsia="Times New Roman" w:hAnsi="Times New Roman" w:cs="Times New Roman"/>
          <w:sz w:val="26"/>
          <w:szCs w:val="26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 частью 2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Кочетова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ООО «Строительная компания </w:t>
      </w:r>
      <w:r>
        <w:rPr>
          <w:rFonts w:ascii="Times New Roman" w:eastAsia="Times New Roman" w:hAnsi="Times New Roman" w:cs="Times New Roman"/>
          <w:sz w:val="26"/>
          <w:szCs w:val="26"/>
        </w:rPr>
        <w:t>Эрастрой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Кочетова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Антона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КБК 72011601153010006140, ОКТМО: 71874000,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0412365400395006532415100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6560"/>
        </w:tabs>
        <w:spacing w:before="0" w:after="0" w:line="259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center" w:pos="467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32"/>
        <w:gridCol w:w="5541"/>
        <w:gridCol w:w="4822"/>
        <w:gridCol w:w="5652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7rplc-6">
    <w:name w:val="cat-ExternalSystemDefined grp-57 rplc-6"/>
    <w:basedOn w:val="DefaultParagraphFont"/>
  </w:style>
  <w:style w:type="character" w:customStyle="1" w:styleId="cat-PassportDatagrp-42rplc-7">
    <w:name w:val="cat-PassportData grp-42 rplc-7"/>
    <w:basedOn w:val="DefaultParagraphFont"/>
  </w:style>
  <w:style w:type="character" w:customStyle="1" w:styleId="cat-UserDefinedgrp-58rplc-9">
    <w:name w:val="cat-UserDefined grp-58 rplc-9"/>
    <w:basedOn w:val="DefaultParagraphFont"/>
  </w:style>
  <w:style w:type="character" w:customStyle="1" w:styleId="cat-PassportDatagrp-43rplc-11">
    <w:name w:val="cat-PassportData grp-43 rplc-11"/>
    <w:basedOn w:val="DefaultParagraphFont"/>
  </w:style>
  <w:style w:type="character" w:customStyle="1" w:styleId="cat-ExternalSystemDefinedgrp-56rplc-12">
    <w:name w:val="cat-ExternalSystemDefined grp-56 rplc-12"/>
    <w:basedOn w:val="DefaultParagraphFont"/>
  </w:style>
  <w:style w:type="character" w:customStyle="1" w:styleId="cat-ExternalSystemDefinedgrp-55rplc-13">
    <w:name w:val="cat-ExternalSystemDefined grp-55 rplc-13"/>
    <w:basedOn w:val="DefaultParagraphFont"/>
  </w:style>
  <w:style w:type="character" w:customStyle="1" w:styleId="cat-UserDefinedgrp-59rplc-51">
    <w:name w:val="cat-UserDefined grp-59 rplc-51"/>
    <w:basedOn w:val="DefaultParagraphFont"/>
  </w:style>
  <w:style w:type="character" w:customStyle="1" w:styleId="cat-UserDefinedgrp-60rplc-54">
    <w:name w:val="cat-UserDefined grp-6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